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8567C" w14:textId="77777777" w:rsidR="008A18D3" w:rsidRPr="00903A40" w:rsidRDefault="008A18D3" w:rsidP="006977AB">
      <w:pPr>
        <w:jc w:val="both"/>
        <w:rPr>
          <w:b/>
          <w:sz w:val="32"/>
          <w:szCs w:val="32"/>
          <w:u w:val="single"/>
        </w:rPr>
      </w:pPr>
    </w:p>
    <w:p w14:paraId="7DBAB1E7" w14:textId="3B56E1B7" w:rsidR="004047D9" w:rsidRPr="00903A40" w:rsidRDefault="00D9435C" w:rsidP="006977AB">
      <w:pPr>
        <w:jc w:val="both"/>
        <w:rPr>
          <w:b/>
          <w:color w:val="EA4D6B"/>
          <w:sz w:val="32"/>
          <w:szCs w:val="32"/>
        </w:rPr>
      </w:pPr>
      <w:r w:rsidRPr="002950A5">
        <w:rPr>
          <w:b/>
          <w:color w:val="EA4D6B"/>
          <w:sz w:val="32"/>
          <w:szCs w:val="32"/>
        </w:rPr>
        <w:t xml:space="preserve">Expertos </w:t>
      </w:r>
      <w:r w:rsidR="003279A8" w:rsidRPr="002950A5">
        <w:rPr>
          <w:b/>
          <w:color w:val="EA4D6B"/>
          <w:sz w:val="32"/>
          <w:szCs w:val="32"/>
        </w:rPr>
        <w:t xml:space="preserve">apuestan por </w:t>
      </w:r>
      <w:r w:rsidR="002950A5" w:rsidRPr="002950A5">
        <w:rPr>
          <w:b/>
          <w:color w:val="EA4D6B"/>
          <w:sz w:val="32"/>
          <w:szCs w:val="32"/>
        </w:rPr>
        <w:t xml:space="preserve">el enorme potencial de </w:t>
      </w:r>
      <w:r w:rsidR="007D4C2A" w:rsidRPr="002950A5">
        <w:rPr>
          <w:b/>
          <w:color w:val="EA4D6B"/>
          <w:sz w:val="32"/>
          <w:szCs w:val="32"/>
        </w:rPr>
        <w:t xml:space="preserve">técnicas innovadoras </w:t>
      </w:r>
      <w:r w:rsidR="002950A5" w:rsidRPr="002950A5">
        <w:rPr>
          <w:b/>
          <w:color w:val="EA4D6B"/>
          <w:sz w:val="32"/>
          <w:szCs w:val="32"/>
        </w:rPr>
        <w:t>para cautivar al consumidor</w:t>
      </w:r>
    </w:p>
    <w:p w14:paraId="003C32B6" w14:textId="1946AD11" w:rsidR="009B2FC2" w:rsidRDefault="00D9435C" w:rsidP="009C0C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Reputadas investigadoras y enólogos de reconocido prestigio como Pedro Sarrión y Philippe </w:t>
      </w:r>
      <w:proofErr w:type="spellStart"/>
      <w:r>
        <w:rPr>
          <w:sz w:val="28"/>
          <w:szCs w:val="28"/>
        </w:rPr>
        <w:t>Pelanne</w:t>
      </w:r>
      <w:proofErr w:type="spellEnd"/>
      <w:r>
        <w:rPr>
          <w:sz w:val="28"/>
          <w:szCs w:val="28"/>
        </w:rPr>
        <w:t>, han disertado</w:t>
      </w:r>
      <w:r w:rsidR="002950A5">
        <w:rPr>
          <w:sz w:val="28"/>
          <w:szCs w:val="28"/>
        </w:rPr>
        <w:t xml:space="preserve"> en el IV Congreso de Enología de Castilla-La Mancha</w:t>
      </w:r>
      <w:r>
        <w:rPr>
          <w:sz w:val="28"/>
          <w:szCs w:val="28"/>
        </w:rPr>
        <w:t xml:space="preserve"> sobre la innovación microbiana, el efecto de los chips de sarmiento en la calidad de los vinos o la vinificación de vinos tintos en grandes y pequeños volúmenes </w:t>
      </w:r>
    </w:p>
    <w:p w14:paraId="74383418" w14:textId="14B9598E" w:rsidR="003279A8" w:rsidRDefault="003279A8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 w:rsidRPr="002950A5">
        <w:rPr>
          <w:b/>
          <w:color w:val="EA4D6B"/>
          <w:sz w:val="24"/>
          <w:szCs w:val="24"/>
        </w:rPr>
        <w:t>4</w:t>
      </w:r>
      <w:r w:rsidR="00037A98" w:rsidRPr="002950A5">
        <w:rPr>
          <w:b/>
          <w:color w:val="EA4D6B"/>
          <w:sz w:val="24"/>
          <w:szCs w:val="24"/>
        </w:rPr>
        <w:t xml:space="preserve"> de abril de 2024</w:t>
      </w:r>
      <w:r w:rsidR="004047D9" w:rsidRPr="002950A5">
        <w:rPr>
          <w:color w:val="EA4D6B"/>
          <w:sz w:val="28"/>
          <w:szCs w:val="28"/>
        </w:rPr>
        <w:t>.</w:t>
      </w:r>
      <w:r w:rsidR="004047D9" w:rsidRPr="002950A5">
        <w:rPr>
          <w:sz w:val="28"/>
          <w:szCs w:val="28"/>
        </w:rPr>
        <w:t xml:space="preserve">- </w:t>
      </w:r>
      <w:r w:rsidR="001875B0" w:rsidRPr="002950A5">
        <w:rPr>
          <w:rFonts w:cstheme="minorHAnsi"/>
          <w:sz w:val="24"/>
          <w:szCs w:val="24"/>
        </w:rPr>
        <w:t xml:space="preserve">El </w:t>
      </w:r>
      <w:r w:rsidR="002950A5" w:rsidRPr="002950A5">
        <w:rPr>
          <w:rFonts w:cstheme="minorHAnsi"/>
          <w:sz w:val="24"/>
          <w:szCs w:val="24"/>
        </w:rPr>
        <w:t>enorme potencial de las técnicas innovadoras para cautivar al consumidor con vinos sorprendentes a los que es difícil resistirse ha sido protagonista en la jornada de este jueves</w:t>
      </w:r>
      <w:r w:rsidRPr="002950A5">
        <w:rPr>
          <w:rFonts w:cstheme="minorHAnsi"/>
          <w:sz w:val="24"/>
          <w:szCs w:val="24"/>
        </w:rPr>
        <w:t xml:space="preserve"> en el IV Congreso</w:t>
      </w:r>
      <w:r>
        <w:rPr>
          <w:rFonts w:cstheme="minorHAnsi"/>
          <w:sz w:val="24"/>
          <w:szCs w:val="24"/>
        </w:rPr>
        <w:t xml:space="preserve"> de Enología de Castilla-La Mancha</w:t>
      </w:r>
      <w:r w:rsidR="002950A5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que se celebra estos días en la Escuela Técnica Superior de Ingenieros Agrónomos de Ciudad Real. </w:t>
      </w:r>
    </w:p>
    <w:p w14:paraId="5ADA022B" w14:textId="4BEAB69C" w:rsidR="004906B2" w:rsidRPr="008F71D7" w:rsidRDefault="004906B2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profesora </w:t>
      </w:r>
      <w:r w:rsidRPr="004906B2">
        <w:rPr>
          <w:rFonts w:cstheme="minorHAnsi"/>
          <w:sz w:val="24"/>
          <w:szCs w:val="24"/>
        </w:rPr>
        <w:t>e investigadora de la Universidad de Castilla-La Mancha, Mónica Fernánde</w:t>
      </w:r>
      <w:r w:rsidR="003279A8" w:rsidRPr="004906B2">
        <w:rPr>
          <w:rFonts w:cstheme="minorHAnsi"/>
          <w:sz w:val="24"/>
          <w:szCs w:val="24"/>
        </w:rPr>
        <w:t>z,</w:t>
      </w:r>
      <w:r w:rsidRPr="004906B2">
        <w:rPr>
          <w:rFonts w:cstheme="minorHAnsi"/>
          <w:sz w:val="24"/>
          <w:szCs w:val="24"/>
        </w:rPr>
        <w:t xml:space="preserve"> ha impartido una conferencia sobre ‘</w:t>
      </w:r>
      <w:r w:rsidR="003279A8" w:rsidRPr="004906B2">
        <w:rPr>
          <w:rFonts w:cstheme="minorHAnsi"/>
          <w:sz w:val="24"/>
          <w:szCs w:val="24"/>
        </w:rPr>
        <w:t xml:space="preserve">Innovación microbiana: Explorando las levaduras </w:t>
      </w:r>
      <w:r w:rsidR="003279A8" w:rsidRPr="008F71D7">
        <w:rPr>
          <w:rFonts w:cstheme="minorHAnsi"/>
          <w:i/>
          <w:iCs/>
          <w:sz w:val="24"/>
          <w:szCs w:val="24"/>
        </w:rPr>
        <w:t>No-</w:t>
      </w:r>
      <w:proofErr w:type="spellStart"/>
      <w:r w:rsidR="003279A8" w:rsidRPr="008F71D7">
        <w:rPr>
          <w:rFonts w:cstheme="minorHAnsi"/>
          <w:i/>
          <w:iCs/>
          <w:sz w:val="24"/>
          <w:szCs w:val="24"/>
        </w:rPr>
        <w:t>Saccharomyces</w:t>
      </w:r>
      <w:proofErr w:type="spellEnd"/>
      <w:r w:rsidR="003279A8" w:rsidRPr="004906B2">
        <w:rPr>
          <w:rFonts w:cstheme="minorHAnsi"/>
          <w:sz w:val="24"/>
          <w:szCs w:val="24"/>
        </w:rPr>
        <w:t xml:space="preserve"> en la elaboración de </w:t>
      </w:r>
      <w:r w:rsidR="003279A8" w:rsidRPr="008F71D7">
        <w:rPr>
          <w:rFonts w:cstheme="minorHAnsi"/>
          <w:sz w:val="24"/>
          <w:szCs w:val="24"/>
        </w:rPr>
        <w:t>vinos’.</w:t>
      </w:r>
      <w:r w:rsidRPr="008F71D7">
        <w:rPr>
          <w:rFonts w:cstheme="minorHAnsi"/>
          <w:sz w:val="24"/>
          <w:szCs w:val="24"/>
        </w:rPr>
        <w:t xml:space="preserve"> La investigadora ha</w:t>
      </w:r>
      <w:r w:rsidR="008F71D7" w:rsidRPr="008F71D7">
        <w:rPr>
          <w:rFonts w:cstheme="minorHAnsi"/>
          <w:sz w:val="24"/>
          <w:szCs w:val="24"/>
        </w:rPr>
        <w:t xml:space="preserve"> indicado que la levadura se utiliza como una ‘fábrica’ para producir vino</w:t>
      </w:r>
      <w:r w:rsidRPr="008F71D7">
        <w:rPr>
          <w:rFonts w:cstheme="minorHAnsi"/>
          <w:sz w:val="24"/>
          <w:szCs w:val="24"/>
        </w:rPr>
        <w:t xml:space="preserve"> </w:t>
      </w:r>
      <w:r w:rsidR="008F71D7" w:rsidRPr="008F71D7">
        <w:rPr>
          <w:rFonts w:cstheme="minorHAnsi"/>
          <w:sz w:val="24"/>
          <w:szCs w:val="24"/>
        </w:rPr>
        <w:t xml:space="preserve">y ha destacado la importancia de realizar estudios de implantación porque “nos gastamos dinero en levaduras perfectamente implantadas, pero no consiguen llevar a cabo la fermentación”. Tras recordar que el uso de las levaduras </w:t>
      </w:r>
      <w:r w:rsidR="008F71D7" w:rsidRPr="004773CA">
        <w:rPr>
          <w:rFonts w:cstheme="minorHAnsi"/>
          <w:i/>
          <w:iCs/>
          <w:sz w:val="24"/>
          <w:szCs w:val="24"/>
        </w:rPr>
        <w:t>No-</w:t>
      </w:r>
      <w:proofErr w:type="spellStart"/>
      <w:r w:rsidR="008F71D7" w:rsidRPr="004773CA">
        <w:rPr>
          <w:rFonts w:cstheme="minorHAnsi"/>
          <w:i/>
          <w:iCs/>
          <w:sz w:val="24"/>
          <w:szCs w:val="24"/>
        </w:rPr>
        <w:t>saccharomyces</w:t>
      </w:r>
      <w:proofErr w:type="spellEnd"/>
      <w:r w:rsidR="008F71D7" w:rsidRPr="008F71D7">
        <w:rPr>
          <w:rFonts w:cstheme="minorHAnsi"/>
          <w:sz w:val="24"/>
          <w:szCs w:val="24"/>
        </w:rPr>
        <w:t xml:space="preserve"> se autorizó en 2017, ha apuntado que sirve para tratar de reproducir al máximo lo que sucede en una fermentación espontánea.  Asimismo, ha </w:t>
      </w:r>
      <w:r w:rsidR="00CA64F7" w:rsidRPr="008F71D7">
        <w:rPr>
          <w:rFonts w:cstheme="minorHAnsi"/>
          <w:sz w:val="24"/>
          <w:szCs w:val="24"/>
        </w:rPr>
        <w:t>explicado cómo la tendencia es reducir el grado alcohólico</w:t>
      </w:r>
      <w:r w:rsidR="008F71D7" w:rsidRPr="008F71D7">
        <w:rPr>
          <w:rFonts w:cstheme="minorHAnsi"/>
          <w:sz w:val="24"/>
          <w:szCs w:val="24"/>
        </w:rPr>
        <w:t xml:space="preserve">, </w:t>
      </w:r>
      <w:r w:rsidR="00CA64F7" w:rsidRPr="008F71D7">
        <w:rPr>
          <w:rFonts w:cstheme="minorHAnsi"/>
          <w:sz w:val="24"/>
          <w:szCs w:val="24"/>
        </w:rPr>
        <w:t>que ciertas levaduras sirven para eso</w:t>
      </w:r>
      <w:r w:rsidR="008F71D7" w:rsidRPr="008F71D7">
        <w:rPr>
          <w:rFonts w:cstheme="minorHAnsi"/>
          <w:sz w:val="24"/>
          <w:szCs w:val="24"/>
        </w:rPr>
        <w:t xml:space="preserve"> y que el 70% de los enólogos prefieren vino con inoculación y estos son unos resultados bastante esperanzadores, además de añadir que “las bodegas se enfrentan a una lucha contra el cambio climático”. </w:t>
      </w:r>
    </w:p>
    <w:p w14:paraId="0E66E18D" w14:textId="7CD5823E" w:rsidR="002F2BC3" w:rsidRDefault="004906B2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 w:rsidRPr="004906B2">
        <w:rPr>
          <w:rFonts w:cstheme="minorHAnsi"/>
          <w:sz w:val="24"/>
          <w:szCs w:val="24"/>
        </w:rPr>
        <w:t xml:space="preserve">Por su parte, la </w:t>
      </w:r>
      <w:r w:rsidR="003279A8" w:rsidRPr="004906B2">
        <w:rPr>
          <w:rFonts w:cstheme="minorHAnsi"/>
          <w:sz w:val="24"/>
          <w:szCs w:val="24"/>
        </w:rPr>
        <w:t xml:space="preserve">catedrática de Química Agrícola de la Universidad de Castilla-La Mancha, Rosario Salinas, </w:t>
      </w:r>
      <w:r w:rsidRPr="004906B2">
        <w:rPr>
          <w:rFonts w:cstheme="minorHAnsi"/>
          <w:sz w:val="24"/>
          <w:szCs w:val="24"/>
        </w:rPr>
        <w:t>ha abordado el</w:t>
      </w:r>
      <w:r w:rsidR="003279A8" w:rsidRPr="004906B2">
        <w:rPr>
          <w:rFonts w:cstheme="minorHAnsi"/>
          <w:sz w:val="24"/>
          <w:szCs w:val="24"/>
        </w:rPr>
        <w:t xml:space="preserve"> ‘Efecto de los chips de sarmiento en la calidad de los vinos’</w:t>
      </w:r>
      <w:r w:rsidR="009142B4">
        <w:rPr>
          <w:rFonts w:cstheme="minorHAnsi"/>
          <w:sz w:val="24"/>
          <w:szCs w:val="24"/>
        </w:rPr>
        <w:t>, un proyecto de investigación pionero en el mundo que ya está en fase aplicativa y que está abierto a cualquier bodega interesada</w:t>
      </w:r>
      <w:r w:rsidR="003279A8" w:rsidRPr="004906B2">
        <w:rPr>
          <w:rFonts w:cstheme="minorHAnsi"/>
          <w:sz w:val="24"/>
          <w:szCs w:val="24"/>
        </w:rPr>
        <w:t xml:space="preserve">. </w:t>
      </w:r>
      <w:r w:rsidR="001E0257">
        <w:rPr>
          <w:rFonts w:cstheme="minorHAnsi"/>
          <w:sz w:val="24"/>
          <w:szCs w:val="24"/>
        </w:rPr>
        <w:t>La ponente</w:t>
      </w:r>
      <w:r w:rsidR="002F2BC3">
        <w:rPr>
          <w:rFonts w:cstheme="minorHAnsi"/>
          <w:sz w:val="24"/>
          <w:szCs w:val="24"/>
        </w:rPr>
        <w:t xml:space="preserve"> ha resaltado que “t</w:t>
      </w:r>
      <w:r w:rsidR="002F2BC3" w:rsidRPr="002F2BC3">
        <w:rPr>
          <w:rFonts w:cstheme="minorHAnsi"/>
          <w:sz w:val="24"/>
          <w:szCs w:val="24"/>
        </w:rPr>
        <w:t xml:space="preserve">enemos entre manos un producto que tiene un potencial grandísimo, que es una madera que no es exógena al viñedo, sino que es del propio viñedo y que tiene unos componentes muy importantes </w:t>
      </w:r>
      <w:r w:rsidR="009142B4">
        <w:rPr>
          <w:rFonts w:cstheme="minorHAnsi"/>
          <w:sz w:val="24"/>
          <w:szCs w:val="24"/>
        </w:rPr>
        <w:t xml:space="preserve">que contribuyen a crear vinos muy saludables”. </w:t>
      </w:r>
      <w:r w:rsidR="001E0257">
        <w:rPr>
          <w:rFonts w:cstheme="minorHAnsi"/>
          <w:sz w:val="24"/>
          <w:szCs w:val="24"/>
        </w:rPr>
        <w:t>“E</w:t>
      </w:r>
      <w:r w:rsidR="002F2BC3" w:rsidRPr="002F2BC3">
        <w:rPr>
          <w:rFonts w:cstheme="minorHAnsi"/>
          <w:sz w:val="24"/>
          <w:szCs w:val="24"/>
        </w:rPr>
        <w:t>s un placer degustar este tipo de vinos, son carnoso</w:t>
      </w:r>
      <w:r w:rsidR="001E0257">
        <w:rPr>
          <w:rFonts w:cstheme="minorHAnsi"/>
          <w:sz w:val="24"/>
          <w:szCs w:val="24"/>
        </w:rPr>
        <w:t>s</w:t>
      </w:r>
      <w:r w:rsidR="002F2BC3" w:rsidRPr="002F2BC3">
        <w:rPr>
          <w:rFonts w:cstheme="minorHAnsi"/>
          <w:sz w:val="24"/>
          <w:szCs w:val="24"/>
        </w:rPr>
        <w:t>, sedosos, con aromas que te recuerdan a las vainillas</w:t>
      </w:r>
      <w:r w:rsidR="001E0257">
        <w:rPr>
          <w:rFonts w:cstheme="minorHAnsi"/>
          <w:sz w:val="24"/>
          <w:szCs w:val="24"/>
        </w:rPr>
        <w:t xml:space="preserve"> y</w:t>
      </w:r>
      <w:r w:rsidR="002F2BC3" w:rsidRPr="002F2BC3">
        <w:rPr>
          <w:rFonts w:cstheme="minorHAnsi"/>
          <w:sz w:val="24"/>
          <w:szCs w:val="24"/>
        </w:rPr>
        <w:t xml:space="preserve"> </w:t>
      </w:r>
      <w:r w:rsidR="001E0257">
        <w:rPr>
          <w:rFonts w:cstheme="minorHAnsi"/>
          <w:sz w:val="24"/>
          <w:szCs w:val="24"/>
        </w:rPr>
        <w:t xml:space="preserve">tienen </w:t>
      </w:r>
      <w:r w:rsidR="002F2BC3" w:rsidRPr="002F2BC3">
        <w:rPr>
          <w:rFonts w:cstheme="minorHAnsi"/>
          <w:sz w:val="24"/>
          <w:szCs w:val="24"/>
        </w:rPr>
        <w:t>un color bonito</w:t>
      </w:r>
      <w:r w:rsidR="001E0257">
        <w:rPr>
          <w:rFonts w:cstheme="minorHAnsi"/>
          <w:sz w:val="24"/>
          <w:szCs w:val="24"/>
        </w:rPr>
        <w:t>”, ha remarcado la investigadora, quien ha añadido que “</w:t>
      </w:r>
      <w:r w:rsidR="002F2BC3" w:rsidRPr="002F2BC3">
        <w:rPr>
          <w:rFonts w:cstheme="minorHAnsi"/>
          <w:sz w:val="24"/>
          <w:szCs w:val="24"/>
        </w:rPr>
        <w:t>no es co</w:t>
      </w:r>
      <w:r w:rsidR="001E0257">
        <w:rPr>
          <w:rFonts w:cstheme="minorHAnsi"/>
          <w:sz w:val="24"/>
          <w:szCs w:val="24"/>
        </w:rPr>
        <w:t>m</w:t>
      </w:r>
      <w:r w:rsidR="002F2BC3" w:rsidRPr="002F2BC3">
        <w:rPr>
          <w:rFonts w:cstheme="minorHAnsi"/>
          <w:sz w:val="24"/>
          <w:szCs w:val="24"/>
        </w:rPr>
        <w:t>parable al roble</w:t>
      </w:r>
      <w:r w:rsidR="001E0257">
        <w:rPr>
          <w:rFonts w:cstheme="minorHAnsi"/>
          <w:sz w:val="24"/>
          <w:szCs w:val="24"/>
        </w:rPr>
        <w:t>,</w:t>
      </w:r>
      <w:r w:rsidR="002F2BC3" w:rsidRPr="002F2BC3">
        <w:rPr>
          <w:rFonts w:cstheme="minorHAnsi"/>
          <w:sz w:val="24"/>
          <w:szCs w:val="24"/>
        </w:rPr>
        <w:t xml:space="preserve"> es otro tipo de vino</w:t>
      </w:r>
      <w:r w:rsidR="00E60A82">
        <w:rPr>
          <w:rFonts w:cstheme="minorHAnsi"/>
          <w:sz w:val="24"/>
          <w:szCs w:val="24"/>
        </w:rPr>
        <w:t>,</w:t>
      </w:r>
      <w:r w:rsidR="002F2BC3" w:rsidRPr="002F2BC3">
        <w:rPr>
          <w:rFonts w:cstheme="minorHAnsi"/>
          <w:sz w:val="24"/>
          <w:szCs w:val="24"/>
        </w:rPr>
        <w:t xml:space="preserve"> pero muy agradable</w:t>
      </w:r>
      <w:r w:rsidR="001E0257">
        <w:rPr>
          <w:rFonts w:cstheme="minorHAnsi"/>
          <w:sz w:val="24"/>
          <w:szCs w:val="24"/>
        </w:rPr>
        <w:t>,</w:t>
      </w:r>
      <w:r w:rsidR="002F2BC3" w:rsidRPr="002F2BC3">
        <w:rPr>
          <w:rFonts w:cstheme="minorHAnsi"/>
          <w:sz w:val="24"/>
          <w:szCs w:val="24"/>
        </w:rPr>
        <w:t xml:space="preserve"> y es una herramienta más que podemos ofrecer a las bodegas</w:t>
      </w:r>
      <w:r w:rsidR="001E0257">
        <w:rPr>
          <w:rFonts w:cstheme="minorHAnsi"/>
          <w:sz w:val="24"/>
          <w:szCs w:val="24"/>
        </w:rPr>
        <w:t>”. “Asimismo, ha aseverado que</w:t>
      </w:r>
      <w:r w:rsidR="00E60A82">
        <w:rPr>
          <w:rFonts w:cstheme="minorHAnsi"/>
          <w:sz w:val="24"/>
          <w:szCs w:val="24"/>
        </w:rPr>
        <w:t>, e</w:t>
      </w:r>
      <w:r w:rsidR="001E0257">
        <w:rPr>
          <w:rFonts w:cstheme="minorHAnsi"/>
          <w:sz w:val="24"/>
          <w:szCs w:val="24"/>
        </w:rPr>
        <w:t>n el momento en que alguien cate</w:t>
      </w:r>
      <w:r w:rsidR="00E60A82">
        <w:rPr>
          <w:rFonts w:cstheme="minorHAnsi"/>
          <w:sz w:val="24"/>
          <w:szCs w:val="24"/>
        </w:rPr>
        <w:t xml:space="preserve"> este vino</w:t>
      </w:r>
      <w:r w:rsidR="001E0257">
        <w:rPr>
          <w:rFonts w:cstheme="minorHAnsi"/>
          <w:sz w:val="24"/>
          <w:szCs w:val="24"/>
        </w:rPr>
        <w:t xml:space="preserve">, </w:t>
      </w:r>
      <w:r w:rsidR="00E60A82">
        <w:rPr>
          <w:rFonts w:cstheme="minorHAnsi"/>
          <w:sz w:val="24"/>
          <w:szCs w:val="24"/>
        </w:rPr>
        <w:t>“</w:t>
      </w:r>
      <w:r w:rsidR="002F2BC3" w:rsidRPr="002F2BC3">
        <w:rPr>
          <w:rFonts w:cstheme="minorHAnsi"/>
          <w:sz w:val="24"/>
          <w:szCs w:val="24"/>
        </w:rPr>
        <w:t>lo va a amar</w:t>
      </w:r>
      <w:r w:rsidR="00E60A82">
        <w:rPr>
          <w:rFonts w:cstheme="minorHAnsi"/>
          <w:sz w:val="24"/>
          <w:szCs w:val="24"/>
        </w:rPr>
        <w:t xml:space="preserve">”. </w:t>
      </w:r>
    </w:p>
    <w:p w14:paraId="41AC562A" w14:textId="4CAD368A" w:rsidR="00C45D74" w:rsidRDefault="004906B2" w:rsidP="0055143A">
      <w:pPr>
        <w:spacing w:line="240" w:lineRule="auto"/>
        <w:jc w:val="both"/>
        <w:rPr>
          <w:rFonts w:cstheme="minorHAnsi"/>
          <w:sz w:val="24"/>
          <w:szCs w:val="24"/>
          <w:highlight w:val="yellow"/>
        </w:rPr>
      </w:pPr>
      <w:r w:rsidRPr="004906B2">
        <w:rPr>
          <w:rFonts w:cstheme="minorHAnsi"/>
          <w:sz w:val="24"/>
          <w:szCs w:val="24"/>
        </w:rPr>
        <w:lastRenderedPageBreak/>
        <w:t xml:space="preserve">Las ponencias de la mañana de este jueves también han contado con el testimonio del enólogo Pedro Sarrión, quien ha hablado sobre ‘Vinificación de vinos tintos </w:t>
      </w:r>
      <w:r w:rsidR="003279A8" w:rsidRPr="004906B2">
        <w:rPr>
          <w:rFonts w:cstheme="minorHAnsi"/>
          <w:sz w:val="24"/>
          <w:szCs w:val="24"/>
        </w:rPr>
        <w:t xml:space="preserve">en grandes y pequeños </w:t>
      </w:r>
      <w:r w:rsidR="003279A8" w:rsidRPr="00C45D74">
        <w:rPr>
          <w:rFonts w:cstheme="minorHAnsi"/>
          <w:sz w:val="24"/>
          <w:szCs w:val="24"/>
        </w:rPr>
        <w:t xml:space="preserve">volúmenes’. </w:t>
      </w:r>
      <w:r w:rsidRPr="00C45D74">
        <w:rPr>
          <w:rFonts w:cstheme="minorHAnsi"/>
          <w:sz w:val="24"/>
          <w:szCs w:val="24"/>
        </w:rPr>
        <w:t>El experto ha</w:t>
      </w:r>
      <w:r w:rsidR="00B62139" w:rsidRPr="00C45D74">
        <w:rPr>
          <w:rFonts w:cstheme="minorHAnsi"/>
          <w:sz w:val="24"/>
          <w:szCs w:val="24"/>
        </w:rPr>
        <w:t xml:space="preserve"> explicado la evolución del vino</w:t>
      </w:r>
      <w:r w:rsidR="00DF1144" w:rsidRPr="00C45D74">
        <w:rPr>
          <w:rFonts w:cstheme="minorHAnsi"/>
          <w:sz w:val="24"/>
          <w:szCs w:val="24"/>
        </w:rPr>
        <w:t xml:space="preserve">, conectándola con el consumo y con </w:t>
      </w:r>
      <w:r w:rsidR="00B62139" w:rsidRPr="00C45D74">
        <w:rPr>
          <w:rFonts w:cstheme="minorHAnsi"/>
          <w:sz w:val="24"/>
          <w:szCs w:val="24"/>
        </w:rPr>
        <w:t>las tendencias actuales del mercado</w:t>
      </w:r>
      <w:r w:rsidR="00E22339" w:rsidRPr="00C45D74">
        <w:rPr>
          <w:rFonts w:cstheme="minorHAnsi"/>
          <w:sz w:val="24"/>
          <w:szCs w:val="24"/>
        </w:rPr>
        <w:t xml:space="preserve">. </w:t>
      </w:r>
      <w:r w:rsidR="00C45D74">
        <w:rPr>
          <w:rFonts w:cstheme="minorHAnsi"/>
          <w:sz w:val="24"/>
          <w:szCs w:val="24"/>
        </w:rPr>
        <w:t>“</w:t>
      </w:r>
      <w:r w:rsidR="00C45D74" w:rsidRPr="00C45D74">
        <w:rPr>
          <w:rFonts w:cstheme="minorHAnsi"/>
          <w:sz w:val="24"/>
          <w:szCs w:val="24"/>
        </w:rPr>
        <w:t>Los mercados son muy exigentes, piden cosas que al principio nos parecen muy raras, pero que tienen su fundamento</w:t>
      </w:r>
      <w:r w:rsidR="00C45D74">
        <w:rPr>
          <w:rFonts w:cstheme="minorHAnsi"/>
          <w:sz w:val="24"/>
          <w:szCs w:val="24"/>
        </w:rPr>
        <w:t>”</w:t>
      </w:r>
      <w:r w:rsidR="00C45D74" w:rsidRPr="00C45D74">
        <w:rPr>
          <w:rFonts w:cstheme="minorHAnsi"/>
          <w:sz w:val="24"/>
          <w:szCs w:val="24"/>
        </w:rPr>
        <w:t xml:space="preserve"> y</w:t>
      </w:r>
      <w:r w:rsidR="00C45D74">
        <w:rPr>
          <w:rFonts w:cstheme="minorHAnsi"/>
          <w:sz w:val="24"/>
          <w:szCs w:val="24"/>
        </w:rPr>
        <w:t xml:space="preserve"> tras recordar que</w:t>
      </w:r>
      <w:r w:rsidR="00C45D74" w:rsidRPr="00C45D74">
        <w:rPr>
          <w:rFonts w:cstheme="minorHAnsi"/>
          <w:sz w:val="24"/>
          <w:szCs w:val="24"/>
        </w:rPr>
        <w:t xml:space="preserve"> </w:t>
      </w:r>
      <w:r w:rsidR="00C45D74">
        <w:rPr>
          <w:rFonts w:cstheme="minorHAnsi"/>
          <w:sz w:val="24"/>
          <w:szCs w:val="24"/>
        </w:rPr>
        <w:t>“</w:t>
      </w:r>
      <w:r w:rsidR="00C45D74" w:rsidRPr="00C45D74">
        <w:rPr>
          <w:rFonts w:cstheme="minorHAnsi"/>
          <w:sz w:val="24"/>
          <w:szCs w:val="24"/>
        </w:rPr>
        <w:t>toda evolución es buena</w:t>
      </w:r>
      <w:r w:rsidR="00C45D74">
        <w:rPr>
          <w:rFonts w:cstheme="minorHAnsi"/>
          <w:sz w:val="24"/>
          <w:szCs w:val="24"/>
        </w:rPr>
        <w:t>”, ha remarcado que “</w:t>
      </w:r>
      <w:r w:rsidR="00C45D74" w:rsidRPr="00C45D74">
        <w:rPr>
          <w:rFonts w:cstheme="minorHAnsi"/>
          <w:sz w:val="24"/>
          <w:szCs w:val="24"/>
        </w:rPr>
        <w:t xml:space="preserve">los enólogos, las bodegas o el sector, </w:t>
      </w:r>
      <w:r w:rsidR="00C45D74">
        <w:rPr>
          <w:rFonts w:cstheme="minorHAnsi"/>
          <w:sz w:val="24"/>
          <w:szCs w:val="24"/>
        </w:rPr>
        <w:t xml:space="preserve">no podemos crear </w:t>
      </w:r>
      <w:r w:rsidR="00C45D74" w:rsidRPr="00C45D74">
        <w:rPr>
          <w:rFonts w:cstheme="minorHAnsi"/>
          <w:sz w:val="24"/>
          <w:szCs w:val="24"/>
        </w:rPr>
        <w:t xml:space="preserve">un escudo para defendernos y ser conservadores, </w:t>
      </w:r>
      <w:r w:rsidR="00C45D74">
        <w:rPr>
          <w:rFonts w:cstheme="minorHAnsi"/>
          <w:sz w:val="24"/>
          <w:szCs w:val="24"/>
        </w:rPr>
        <w:t xml:space="preserve">sino que </w:t>
      </w:r>
      <w:r w:rsidR="00C45D74" w:rsidRPr="00C45D74">
        <w:rPr>
          <w:rFonts w:cstheme="minorHAnsi"/>
          <w:sz w:val="24"/>
          <w:szCs w:val="24"/>
        </w:rPr>
        <w:t>tenemos que evolucionar y la evolución nos enriquece a todos</w:t>
      </w:r>
      <w:r w:rsidR="00C45D74">
        <w:rPr>
          <w:rFonts w:cstheme="minorHAnsi"/>
          <w:sz w:val="24"/>
          <w:szCs w:val="24"/>
        </w:rPr>
        <w:t>”</w:t>
      </w:r>
      <w:r w:rsidR="00C45D74" w:rsidRPr="00C45D74">
        <w:rPr>
          <w:rFonts w:cstheme="minorHAnsi"/>
          <w:sz w:val="24"/>
          <w:szCs w:val="24"/>
        </w:rPr>
        <w:t xml:space="preserve">. </w:t>
      </w:r>
      <w:r w:rsidR="00C45D74">
        <w:rPr>
          <w:rFonts w:cstheme="minorHAnsi"/>
          <w:sz w:val="24"/>
          <w:szCs w:val="24"/>
        </w:rPr>
        <w:t>Asimismo, ha asegurado que e</w:t>
      </w:r>
      <w:r w:rsidR="00C45D74" w:rsidRPr="00C45D74">
        <w:rPr>
          <w:rFonts w:cstheme="minorHAnsi"/>
          <w:sz w:val="24"/>
          <w:szCs w:val="24"/>
        </w:rPr>
        <w:t xml:space="preserve">l </w:t>
      </w:r>
      <w:r w:rsidR="00C45D74">
        <w:rPr>
          <w:rFonts w:cstheme="minorHAnsi"/>
          <w:sz w:val="24"/>
          <w:szCs w:val="24"/>
        </w:rPr>
        <w:t xml:space="preserve">principal </w:t>
      </w:r>
      <w:r w:rsidR="00C45D74" w:rsidRPr="00C45D74">
        <w:rPr>
          <w:rFonts w:cstheme="minorHAnsi"/>
          <w:sz w:val="24"/>
          <w:szCs w:val="24"/>
        </w:rPr>
        <w:t xml:space="preserve">reto del sector es </w:t>
      </w:r>
      <w:r w:rsidR="00734492">
        <w:rPr>
          <w:rFonts w:cstheme="minorHAnsi"/>
          <w:sz w:val="24"/>
          <w:szCs w:val="24"/>
        </w:rPr>
        <w:t>“</w:t>
      </w:r>
      <w:r w:rsidR="00C45D74" w:rsidRPr="00C45D74">
        <w:rPr>
          <w:rFonts w:cstheme="minorHAnsi"/>
          <w:sz w:val="24"/>
          <w:szCs w:val="24"/>
        </w:rPr>
        <w:t>no mantenernos parados y</w:t>
      </w:r>
      <w:r w:rsidR="00254886">
        <w:rPr>
          <w:rFonts w:cstheme="minorHAnsi"/>
          <w:sz w:val="24"/>
          <w:szCs w:val="24"/>
        </w:rPr>
        <w:t xml:space="preserve"> seguir evolucionando en exportación, </w:t>
      </w:r>
      <w:proofErr w:type="gramStart"/>
      <w:r w:rsidR="00254886">
        <w:rPr>
          <w:rFonts w:cstheme="minorHAnsi"/>
          <w:sz w:val="24"/>
          <w:szCs w:val="24"/>
        </w:rPr>
        <w:t>porque</w:t>
      </w:r>
      <w:proofErr w:type="gramEnd"/>
      <w:r w:rsidR="00254886">
        <w:rPr>
          <w:rFonts w:cstheme="minorHAnsi"/>
          <w:sz w:val="24"/>
          <w:szCs w:val="24"/>
        </w:rPr>
        <w:t xml:space="preserve"> </w:t>
      </w:r>
      <w:r w:rsidR="00185FE6">
        <w:rPr>
          <w:rFonts w:cstheme="minorHAnsi"/>
          <w:sz w:val="24"/>
          <w:szCs w:val="24"/>
        </w:rPr>
        <w:t xml:space="preserve">aunque en España se consume menos vino, exportamos más y gracias a ello estamos vivos”. </w:t>
      </w:r>
      <w:r w:rsidR="00C45D74" w:rsidRPr="00C45D74">
        <w:rPr>
          <w:rFonts w:cstheme="minorHAnsi"/>
          <w:sz w:val="24"/>
          <w:szCs w:val="24"/>
        </w:rPr>
        <w:t xml:space="preserve"> </w:t>
      </w:r>
    </w:p>
    <w:p w14:paraId="56EC4CC2" w14:textId="0DDFE1D3" w:rsidR="006E1DB6" w:rsidRPr="002950A5" w:rsidRDefault="004906B2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 w:rsidRPr="004906B2">
        <w:rPr>
          <w:rFonts w:cstheme="minorHAnsi"/>
          <w:sz w:val="24"/>
          <w:szCs w:val="24"/>
        </w:rPr>
        <w:t xml:space="preserve">La jornada matinal ha finalizado con la charla a cargo del </w:t>
      </w:r>
      <w:r w:rsidR="003279A8" w:rsidRPr="004906B2">
        <w:rPr>
          <w:rFonts w:cstheme="minorHAnsi"/>
          <w:sz w:val="24"/>
          <w:szCs w:val="24"/>
        </w:rPr>
        <w:t xml:space="preserve">asesor enológico de ‘La Vie en Rosé’, Philippe </w:t>
      </w:r>
      <w:proofErr w:type="spellStart"/>
      <w:r w:rsidR="003279A8" w:rsidRPr="002950A5">
        <w:rPr>
          <w:rFonts w:cstheme="minorHAnsi"/>
          <w:sz w:val="24"/>
          <w:szCs w:val="24"/>
        </w:rPr>
        <w:t>Pelanne</w:t>
      </w:r>
      <w:proofErr w:type="spellEnd"/>
      <w:r w:rsidRPr="002950A5">
        <w:rPr>
          <w:rFonts w:cstheme="minorHAnsi"/>
          <w:sz w:val="24"/>
          <w:szCs w:val="24"/>
        </w:rPr>
        <w:t>, quien ha</w:t>
      </w:r>
      <w:r w:rsidR="00286679" w:rsidRPr="002950A5">
        <w:rPr>
          <w:rFonts w:cstheme="minorHAnsi"/>
          <w:sz w:val="24"/>
          <w:szCs w:val="24"/>
        </w:rPr>
        <w:t xml:space="preserve"> hablado</w:t>
      </w:r>
      <w:r w:rsidR="00136A66" w:rsidRPr="002950A5">
        <w:rPr>
          <w:rFonts w:cstheme="minorHAnsi"/>
          <w:sz w:val="24"/>
          <w:szCs w:val="24"/>
        </w:rPr>
        <w:t xml:space="preserve"> de</w:t>
      </w:r>
      <w:r w:rsidR="00286679" w:rsidRPr="002950A5">
        <w:rPr>
          <w:rFonts w:cstheme="minorHAnsi"/>
          <w:sz w:val="24"/>
          <w:szCs w:val="24"/>
        </w:rPr>
        <w:t xml:space="preserve"> </w:t>
      </w:r>
      <w:r w:rsidR="00136A66" w:rsidRPr="002950A5">
        <w:rPr>
          <w:rFonts w:cstheme="minorHAnsi"/>
          <w:sz w:val="24"/>
          <w:szCs w:val="24"/>
        </w:rPr>
        <w:t xml:space="preserve">las características </w:t>
      </w:r>
      <w:r w:rsidR="00286679" w:rsidRPr="002950A5">
        <w:rPr>
          <w:rFonts w:cstheme="minorHAnsi"/>
          <w:sz w:val="24"/>
          <w:szCs w:val="24"/>
        </w:rPr>
        <w:t>del vino rosado</w:t>
      </w:r>
      <w:r w:rsidR="005B4B61" w:rsidRPr="002950A5">
        <w:rPr>
          <w:rFonts w:cstheme="minorHAnsi"/>
          <w:sz w:val="24"/>
          <w:szCs w:val="24"/>
        </w:rPr>
        <w:t xml:space="preserve"> francés</w:t>
      </w:r>
      <w:r w:rsidR="000D110D" w:rsidRPr="002950A5">
        <w:rPr>
          <w:rFonts w:cstheme="minorHAnsi"/>
          <w:sz w:val="24"/>
          <w:szCs w:val="24"/>
        </w:rPr>
        <w:t xml:space="preserve"> y ha resaltado que hay que ‘trabajar con tacto’ para la extracción del color. </w:t>
      </w:r>
      <w:r w:rsidR="002950A5" w:rsidRPr="002950A5">
        <w:rPr>
          <w:rFonts w:cstheme="minorHAnsi"/>
          <w:sz w:val="24"/>
          <w:szCs w:val="24"/>
        </w:rPr>
        <w:t xml:space="preserve">El ponente ha remarcado que “no hay que desmoralizare </w:t>
      </w:r>
      <w:proofErr w:type="gramStart"/>
      <w:r w:rsidR="002950A5" w:rsidRPr="002950A5">
        <w:rPr>
          <w:rFonts w:cstheme="minorHAnsi"/>
          <w:sz w:val="24"/>
          <w:szCs w:val="24"/>
        </w:rPr>
        <w:t>porque</w:t>
      </w:r>
      <w:proofErr w:type="gramEnd"/>
      <w:r w:rsidR="002950A5" w:rsidRPr="002950A5">
        <w:rPr>
          <w:rFonts w:cstheme="minorHAnsi"/>
          <w:sz w:val="24"/>
          <w:szCs w:val="24"/>
        </w:rPr>
        <w:t xml:space="preserve"> aunque hubo una bajada del consumo de vino en la pandemia, esa bajada fue menor </w:t>
      </w:r>
      <w:r w:rsidR="006E1DB6" w:rsidRPr="002950A5">
        <w:rPr>
          <w:rFonts w:cstheme="minorHAnsi"/>
          <w:sz w:val="24"/>
          <w:szCs w:val="24"/>
        </w:rPr>
        <w:t>que en blancos y tintos</w:t>
      </w:r>
      <w:r w:rsidR="002950A5" w:rsidRPr="002950A5">
        <w:rPr>
          <w:rFonts w:cstheme="minorHAnsi"/>
          <w:sz w:val="24"/>
          <w:szCs w:val="24"/>
        </w:rPr>
        <w:t>,</w:t>
      </w:r>
      <w:r w:rsidR="006E1DB6" w:rsidRPr="002950A5">
        <w:rPr>
          <w:rFonts w:cstheme="minorHAnsi"/>
          <w:sz w:val="24"/>
          <w:szCs w:val="24"/>
        </w:rPr>
        <w:t xml:space="preserve"> y de manera general sigue aumentando el consumo de rosado</w:t>
      </w:r>
      <w:r w:rsidR="002950A5" w:rsidRPr="002950A5">
        <w:rPr>
          <w:rFonts w:cstheme="minorHAnsi"/>
          <w:sz w:val="24"/>
          <w:szCs w:val="24"/>
        </w:rPr>
        <w:t>, por lo que “e</w:t>
      </w:r>
      <w:r w:rsidR="006E1DB6" w:rsidRPr="002950A5">
        <w:rPr>
          <w:rFonts w:cstheme="minorHAnsi"/>
          <w:sz w:val="24"/>
          <w:szCs w:val="24"/>
        </w:rPr>
        <w:t>s un producto que se va a quedar durante tiempo</w:t>
      </w:r>
      <w:r w:rsidR="002950A5" w:rsidRPr="002950A5">
        <w:rPr>
          <w:rFonts w:cstheme="minorHAnsi"/>
          <w:sz w:val="24"/>
          <w:szCs w:val="24"/>
        </w:rPr>
        <w:t>”. El asesor enológico ha destacado que “l</w:t>
      </w:r>
      <w:r w:rsidR="006E1DB6" w:rsidRPr="002950A5">
        <w:rPr>
          <w:rFonts w:cstheme="minorHAnsi"/>
          <w:sz w:val="24"/>
          <w:szCs w:val="24"/>
        </w:rPr>
        <w:t>a gente da valor al rosado</w:t>
      </w:r>
      <w:r w:rsidR="002950A5" w:rsidRPr="002950A5">
        <w:rPr>
          <w:rFonts w:cstheme="minorHAnsi"/>
          <w:sz w:val="24"/>
          <w:szCs w:val="24"/>
        </w:rPr>
        <w:t xml:space="preserve"> y </w:t>
      </w:r>
      <w:r w:rsidR="006E1DB6" w:rsidRPr="002950A5">
        <w:rPr>
          <w:rFonts w:cstheme="minorHAnsi"/>
          <w:sz w:val="24"/>
          <w:szCs w:val="24"/>
        </w:rPr>
        <w:t>ya no se considera un subproducto de los tintos</w:t>
      </w:r>
      <w:r w:rsidR="002950A5" w:rsidRPr="002950A5">
        <w:rPr>
          <w:rFonts w:cstheme="minorHAnsi"/>
          <w:sz w:val="24"/>
          <w:szCs w:val="24"/>
        </w:rPr>
        <w:t xml:space="preserve">” y ha añadido que “hay que </w:t>
      </w:r>
      <w:r w:rsidR="004E2C67" w:rsidRPr="002950A5">
        <w:rPr>
          <w:rFonts w:cstheme="minorHAnsi"/>
          <w:sz w:val="24"/>
          <w:szCs w:val="24"/>
        </w:rPr>
        <w:t>centrarnos en producir vinos rosados de mejor calidad</w:t>
      </w:r>
      <w:r w:rsidR="002950A5" w:rsidRPr="002950A5">
        <w:rPr>
          <w:rFonts w:cstheme="minorHAnsi"/>
          <w:sz w:val="24"/>
          <w:szCs w:val="24"/>
        </w:rPr>
        <w:t xml:space="preserve">”. Asimismo, ha indicado </w:t>
      </w:r>
      <w:proofErr w:type="gramStart"/>
      <w:r w:rsidR="002950A5" w:rsidRPr="002950A5">
        <w:rPr>
          <w:rFonts w:cstheme="minorHAnsi"/>
          <w:sz w:val="24"/>
          <w:szCs w:val="24"/>
        </w:rPr>
        <w:t>que</w:t>
      </w:r>
      <w:proofErr w:type="gramEnd"/>
      <w:r w:rsidR="002950A5" w:rsidRPr="002950A5">
        <w:rPr>
          <w:rFonts w:cstheme="minorHAnsi"/>
          <w:sz w:val="24"/>
          <w:szCs w:val="24"/>
        </w:rPr>
        <w:t xml:space="preserve"> </w:t>
      </w:r>
      <w:proofErr w:type="spellStart"/>
      <w:r w:rsidR="002950A5" w:rsidRPr="002950A5">
        <w:rPr>
          <w:rFonts w:cstheme="minorHAnsi"/>
          <w:sz w:val="24"/>
          <w:szCs w:val="24"/>
        </w:rPr>
        <w:t>al</w:t>
      </w:r>
      <w:proofErr w:type="spellEnd"/>
      <w:r w:rsidR="002950A5" w:rsidRPr="002950A5">
        <w:rPr>
          <w:rFonts w:cstheme="minorHAnsi"/>
          <w:sz w:val="24"/>
          <w:szCs w:val="24"/>
        </w:rPr>
        <w:t xml:space="preserve"> ser un vino </w:t>
      </w:r>
      <w:r w:rsidR="004E2C67" w:rsidRPr="002950A5">
        <w:rPr>
          <w:rFonts w:cstheme="minorHAnsi"/>
          <w:sz w:val="24"/>
          <w:szCs w:val="24"/>
        </w:rPr>
        <w:t xml:space="preserve">tecnológico, necesita un seguimiento más frecuente pero </w:t>
      </w:r>
      <w:r w:rsidR="002950A5" w:rsidRPr="002950A5">
        <w:rPr>
          <w:rFonts w:cstheme="minorHAnsi"/>
          <w:sz w:val="24"/>
          <w:szCs w:val="24"/>
        </w:rPr>
        <w:t>se consigue mayor control. “</w:t>
      </w:r>
      <w:r w:rsidR="004E2C67" w:rsidRPr="002950A5">
        <w:rPr>
          <w:rFonts w:cstheme="minorHAnsi"/>
          <w:sz w:val="24"/>
          <w:szCs w:val="24"/>
        </w:rPr>
        <w:t>Las bodegas tienen que cent</w:t>
      </w:r>
      <w:r w:rsidR="002950A5" w:rsidRPr="002950A5">
        <w:rPr>
          <w:rFonts w:cstheme="minorHAnsi"/>
          <w:sz w:val="24"/>
          <w:szCs w:val="24"/>
        </w:rPr>
        <w:t>r</w:t>
      </w:r>
      <w:r w:rsidR="004E2C67" w:rsidRPr="002950A5">
        <w:rPr>
          <w:rFonts w:cstheme="minorHAnsi"/>
          <w:sz w:val="24"/>
          <w:szCs w:val="24"/>
        </w:rPr>
        <w:t>arse en la producción de rosados; si cuidamos el vino, al final el vino nos lo devuelve y habrá muchas bodega</w:t>
      </w:r>
      <w:r w:rsidR="002950A5" w:rsidRPr="002950A5">
        <w:rPr>
          <w:rFonts w:cstheme="minorHAnsi"/>
          <w:sz w:val="24"/>
          <w:szCs w:val="24"/>
        </w:rPr>
        <w:t>s</w:t>
      </w:r>
      <w:r w:rsidR="004E2C67" w:rsidRPr="002950A5">
        <w:rPr>
          <w:rFonts w:cstheme="minorHAnsi"/>
          <w:sz w:val="24"/>
          <w:szCs w:val="24"/>
        </w:rPr>
        <w:t xml:space="preserve"> de Espa</w:t>
      </w:r>
      <w:r w:rsidR="002950A5" w:rsidRPr="002950A5">
        <w:rPr>
          <w:rFonts w:cstheme="minorHAnsi"/>
          <w:sz w:val="24"/>
          <w:szCs w:val="24"/>
        </w:rPr>
        <w:t>ña</w:t>
      </w:r>
      <w:r w:rsidR="004E2C67" w:rsidRPr="002950A5">
        <w:rPr>
          <w:rFonts w:cstheme="minorHAnsi"/>
          <w:sz w:val="24"/>
          <w:szCs w:val="24"/>
        </w:rPr>
        <w:t xml:space="preserve"> que podrán hacer vino de la misma calidad por lo menos que Francia</w:t>
      </w:r>
      <w:r w:rsidR="002950A5" w:rsidRPr="002950A5">
        <w:rPr>
          <w:rFonts w:cstheme="minorHAnsi"/>
          <w:sz w:val="24"/>
          <w:szCs w:val="24"/>
        </w:rPr>
        <w:t>”</w:t>
      </w:r>
      <w:r w:rsidR="004E2C67" w:rsidRPr="002950A5">
        <w:rPr>
          <w:rFonts w:cstheme="minorHAnsi"/>
          <w:sz w:val="24"/>
          <w:szCs w:val="24"/>
        </w:rPr>
        <w:t xml:space="preserve">. </w:t>
      </w:r>
    </w:p>
    <w:p w14:paraId="235ABF4A" w14:textId="06B390C1" w:rsidR="004906B2" w:rsidRDefault="004906B2" w:rsidP="00C4747F">
      <w:pPr>
        <w:spacing w:line="240" w:lineRule="auto"/>
        <w:jc w:val="both"/>
        <w:rPr>
          <w:rFonts w:cstheme="minorHAnsi"/>
          <w:sz w:val="24"/>
          <w:szCs w:val="24"/>
        </w:rPr>
      </w:pPr>
      <w:r w:rsidRPr="008E25BC">
        <w:rPr>
          <w:rFonts w:cstheme="minorHAnsi"/>
          <w:sz w:val="24"/>
          <w:szCs w:val="24"/>
        </w:rPr>
        <w:t>El IV Congreso de Enología de Castilla-La Mancha</w:t>
      </w:r>
      <w:r w:rsidR="009E0A0F">
        <w:rPr>
          <w:rFonts w:cstheme="minorHAnsi"/>
          <w:sz w:val="24"/>
          <w:szCs w:val="24"/>
        </w:rPr>
        <w:t>, que está organizado por el Colegio Oficial de Enología de Castilla-La Mancha,</w:t>
      </w:r>
      <w:r w:rsidRPr="008E25BC">
        <w:rPr>
          <w:rFonts w:cstheme="minorHAnsi"/>
          <w:sz w:val="24"/>
          <w:szCs w:val="24"/>
        </w:rPr>
        <w:t xml:space="preserve"> continuará hasta mañana viernes con diferentes charlas y ponencias en las que se analizarán temas de actualidad como </w:t>
      </w:r>
      <w:r w:rsidR="00C4747F" w:rsidRPr="008E25BC">
        <w:rPr>
          <w:rFonts w:cstheme="minorHAnsi"/>
          <w:sz w:val="24"/>
          <w:szCs w:val="24"/>
        </w:rPr>
        <w:t>el</w:t>
      </w:r>
      <w:r w:rsidR="00C4747F" w:rsidRPr="00C4747F">
        <w:rPr>
          <w:rFonts w:cstheme="minorHAnsi"/>
          <w:sz w:val="24"/>
          <w:szCs w:val="24"/>
        </w:rPr>
        <w:t xml:space="preserve"> maridaje de vino y tapón</w:t>
      </w:r>
      <w:r w:rsidR="008E25BC">
        <w:rPr>
          <w:rFonts w:cstheme="minorHAnsi"/>
          <w:sz w:val="24"/>
          <w:szCs w:val="24"/>
        </w:rPr>
        <w:t xml:space="preserve"> o </w:t>
      </w:r>
      <w:r w:rsidR="00C4747F" w:rsidRPr="00C4747F">
        <w:rPr>
          <w:rFonts w:cstheme="minorHAnsi"/>
          <w:sz w:val="24"/>
          <w:szCs w:val="24"/>
        </w:rPr>
        <w:t>los nuevos retos y oportunidades de la industria 4.0 en el sector enológico. Del mismo modo, se hablará de fermentación, estabilización fenólica, fraccionamiento selectivo o de la ciencia aromática de las armonías moleculares, entre otros temas.</w:t>
      </w:r>
      <w:r w:rsidR="008E25BC">
        <w:rPr>
          <w:rFonts w:cstheme="minorHAnsi"/>
          <w:sz w:val="24"/>
          <w:szCs w:val="24"/>
        </w:rPr>
        <w:t xml:space="preserve"> Todo con el fin de seguir innovando para mejorar la calidad y competitividad de los vinos y ensalzar la figura del enólogo. </w:t>
      </w:r>
    </w:p>
    <w:p w14:paraId="47F04011" w14:textId="41809191" w:rsidR="00B426B6" w:rsidRDefault="00495524" w:rsidP="0055143A">
      <w:pPr>
        <w:spacing w:line="240" w:lineRule="auto"/>
        <w:jc w:val="both"/>
        <w:rPr>
          <w:rFonts w:cstheme="minorHAnsi"/>
          <w:sz w:val="24"/>
          <w:szCs w:val="24"/>
        </w:rPr>
      </w:pPr>
      <w:r w:rsidRPr="00495524">
        <w:rPr>
          <w:rFonts w:cstheme="minorHAnsi"/>
          <w:sz w:val="24"/>
          <w:szCs w:val="24"/>
        </w:rPr>
        <w:t>La Diputación Provincial es el principal patrocinador de este Congreso, que también cuenta con la colaboración del Gobierno de Castilla-La Mancha, la Diputación Provincial de Albacete, el Ayuntamiento de Ciudad Real y la Universidad de Castilla-La Mancha</w:t>
      </w:r>
      <w:r w:rsidR="003279A8">
        <w:rPr>
          <w:rFonts w:cstheme="minorHAnsi"/>
          <w:sz w:val="24"/>
          <w:szCs w:val="24"/>
        </w:rPr>
        <w:t>.</w:t>
      </w:r>
      <w:r w:rsidRPr="00495524">
        <w:rPr>
          <w:rFonts w:cstheme="minorHAnsi"/>
          <w:sz w:val="24"/>
          <w:szCs w:val="24"/>
        </w:rPr>
        <w:t xml:space="preserve"> </w:t>
      </w:r>
    </w:p>
    <w:p w14:paraId="25751EC2" w14:textId="4079787B" w:rsidR="00261B69" w:rsidRPr="00261B69" w:rsidRDefault="00B256BC" w:rsidP="0055143A">
      <w:pPr>
        <w:spacing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Empresas patrocinadoras</w:t>
      </w:r>
    </w:p>
    <w:p w14:paraId="7FD948C1" w14:textId="28E4FA3F" w:rsidR="00002D81" w:rsidRDefault="00B256BC" w:rsidP="00B256BC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Además de las instituciones, el IV Congreso de Enología de Castilla-La Mancha cuenta con el patrocinio de un total de 2</w:t>
      </w:r>
      <w:r w:rsidR="008818A1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 xml:space="preserve"> empresas del </w:t>
      </w:r>
      <w:r w:rsidRPr="00C61B10">
        <w:rPr>
          <w:rFonts w:cstheme="minorHAnsi"/>
          <w:sz w:val="24"/>
          <w:szCs w:val="24"/>
        </w:rPr>
        <w:t xml:space="preserve">sector. </w:t>
      </w:r>
      <w:r w:rsidR="008818A1" w:rsidRPr="008818A1">
        <w:rPr>
          <w:rFonts w:cstheme="minorHAnsi"/>
          <w:sz w:val="24"/>
          <w:szCs w:val="24"/>
        </w:rPr>
        <w:t xml:space="preserve">Concretamente, </w:t>
      </w:r>
      <w:proofErr w:type="spellStart"/>
      <w:r w:rsidR="008818A1" w:rsidRPr="008818A1">
        <w:rPr>
          <w:rFonts w:cstheme="minorHAnsi"/>
          <w:sz w:val="24"/>
          <w:szCs w:val="24"/>
        </w:rPr>
        <w:t>Enartis</w:t>
      </w:r>
      <w:proofErr w:type="spellEnd"/>
      <w:r w:rsidR="008818A1" w:rsidRPr="008818A1">
        <w:rPr>
          <w:rFonts w:cstheme="minorHAnsi"/>
          <w:sz w:val="24"/>
          <w:szCs w:val="24"/>
        </w:rPr>
        <w:t>/</w:t>
      </w:r>
      <w:proofErr w:type="spellStart"/>
      <w:r w:rsidR="008818A1" w:rsidRPr="008818A1">
        <w:rPr>
          <w:rFonts w:cstheme="minorHAnsi"/>
          <w:sz w:val="24"/>
          <w:szCs w:val="24"/>
        </w:rPr>
        <w:t>Wine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 Luthier, </w:t>
      </w:r>
      <w:proofErr w:type="spellStart"/>
      <w:r w:rsidR="008818A1" w:rsidRPr="008818A1">
        <w:rPr>
          <w:rFonts w:cstheme="minorHAnsi"/>
          <w:sz w:val="24"/>
          <w:szCs w:val="24"/>
        </w:rPr>
        <w:t>Enocentro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, </w:t>
      </w:r>
      <w:proofErr w:type="spellStart"/>
      <w:r w:rsidR="008818A1" w:rsidRPr="008818A1">
        <w:rPr>
          <w:rFonts w:cstheme="minorHAnsi"/>
          <w:sz w:val="24"/>
          <w:szCs w:val="24"/>
        </w:rPr>
        <w:t>Agrovin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, AEB Ibérica, </w:t>
      </w:r>
      <w:proofErr w:type="spellStart"/>
      <w:r w:rsidR="008818A1" w:rsidRPr="008818A1">
        <w:rPr>
          <w:rFonts w:cstheme="minorHAnsi"/>
          <w:sz w:val="24"/>
          <w:szCs w:val="24"/>
        </w:rPr>
        <w:t>Foss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, PHI/Reda/Philip, Fusión Vínica, </w:t>
      </w:r>
      <w:proofErr w:type="spellStart"/>
      <w:r w:rsidR="008818A1" w:rsidRPr="008818A1">
        <w:rPr>
          <w:rFonts w:cstheme="minorHAnsi"/>
          <w:sz w:val="24"/>
          <w:szCs w:val="24"/>
        </w:rPr>
        <w:t>Erbslöh</w:t>
      </w:r>
      <w:proofErr w:type="spellEnd"/>
      <w:r w:rsidR="008818A1" w:rsidRPr="008818A1">
        <w:rPr>
          <w:rFonts w:cstheme="minorHAnsi"/>
          <w:sz w:val="24"/>
          <w:szCs w:val="24"/>
        </w:rPr>
        <w:t>, Castilla y Campos/</w:t>
      </w:r>
      <w:proofErr w:type="spellStart"/>
      <w:r w:rsidR="008818A1" w:rsidRPr="008818A1">
        <w:rPr>
          <w:rFonts w:cstheme="minorHAnsi"/>
          <w:sz w:val="24"/>
          <w:szCs w:val="24"/>
        </w:rPr>
        <w:t>Bucher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 </w:t>
      </w:r>
      <w:proofErr w:type="spellStart"/>
      <w:r w:rsidR="008818A1" w:rsidRPr="008818A1">
        <w:rPr>
          <w:rFonts w:cstheme="minorHAnsi"/>
          <w:sz w:val="24"/>
          <w:szCs w:val="24"/>
        </w:rPr>
        <w:t>Vaslin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, </w:t>
      </w:r>
      <w:proofErr w:type="spellStart"/>
      <w:r w:rsidR="008818A1" w:rsidRPr="008818A1">
        <w:rPr>
          <w:rFonts w:cstheme="minorHAnsi"/>
          <w:sz w:val="24"/>
          <w:szCs w:val="24"/>
        </w:rPr>
        <w:t>Tonnellerie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 J.M. Gonçalves, </w:t>
      </w:r>
      <w:proofErr w:type="spellStart"/>
      <w:r w:rsidR="008818A1" w:rsidRPr="008818A1">
        <w:rPr>
          <w:rFonts w:cstheme="minorHAnsi"/>
          <w:sz w:val="24"/>
          <w:szCs w:val="24"/>
        </w:rPr>
        <w:t>Wiberica</w:t>
      </w:r>
      <w:proofErr w:type="spellEnd"/>
      <w:r w:rsidR="008818A1" w:rsidRPr="008818A1">
        <w:rPr>
          <w:rFonts w:cstheme="minorHAnsi"/>
          <w:sz w:val="24"/>
          <w:szCs w:val="24"/>
        </w:rPr>
        <w:t>/</w:t>
      </w:r>
      <w:proofErr w:type="spellStart"/>
      <w:r w:rsidR="008818A1" w:rsidRPr="008818A1">
        <w:rPr>
          <w:rFonts w:cstheme="minorHAnsi"/>
          <w:sz w:val="24"/>
          <w:szCs w:val="24"/>
        </w:rPr>
        <w:t>Maurivin</w:t>
      </w:r>
      <w:proofErr w:type="spellEnd"/>
      <w:r w:rsidR="008818A1" w:rsidRPr="008818A1">
        <w:rPr>
          <w:rFonts w:cstheme="minorHAnsi"/>
          <w:sz w:val="24"/>
          <w:szCs w:val="24"/>
        </w:rPr>
        <w:t>/</w:t>
      </w:r>
      <w:proofErr w:type="spellStart"/>
      <w:r w:rsidR="008818A1" w:rsidRPr="008818A1">
        <w:rPr>
          <w:rFonts w:cstheme="minorHAnsi"/>
          <w:sz w:val="24"/>
          <w:szCs w:val="24"/>
        </w:rPr>
        <w:t>Pinnacle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, </w:t>
      </w:r>
      <w:proofErr w:type="spellStart"/>
      <w:r w:rsidR="008818A1" w:rsidRPr="008818A1">
        <w:rPr>
          <w:rFonts w:cstheme="minorHAnsi"/>
          <w:sz w:val="24"/>
          <w:szCs w:val="24"/>
        </w:rPr>
        <w:t>Verallia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, M.A. Silva, </w:t>
      </w:r>
      <w:proofErr w:type="spellStart"/>
      <w:r w:rsidR="008818A1" w:rsidRPr="008818A1">
        <w:rPr>
          <w:rFonts w:cstheme="minorHAnsi"/>
          <w:sz w:val="24"/>
          <w:szCs w:val="24"/>
        </w:rPr>
        <w:t>Parcitank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, </w:t>
      </w:r>
      <w:proofErr w:type="spellStart"/>
      <w:r w:rsidR="008818A1" w:rsidRPr="008818A1">
        <w:rPr>
          <w:rFonts w:cstheme="minorHAnsi"/>
          <w:sz w:val="24"/>
          <w:szCs w:val="24"/>
        </w:rPr>
        <w:t>Anfiquímica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, </w:t>
      </w:r>
      <w:proofErr w:type="spellStart"/>
      <w:r w:rsidR="008818A1" w:rsidRPr="008818A1">
        <w:rPr>
          <w:rFonts w:cstheme="minorHAnsi"/>
          <w:sz w:val="24"/>
          <w:szCs w:val="24"/>
        </w:rPr>
        <w:t>Centrolab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, </w:t>
      </w:r>
      <w:proofErr w:type="spellStart"/>
      <w:r w:rsidR="008818A1" w:rsidRPr="008818A1">
        <w:rPr>
          <w:rFonts w:cstheme="minorHAnsi"/>
          <w:sz w:val="24"/>
          <w:szCs w:val="24"/>
        </w:rPr>
        <w:t>Biocor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, </w:t>
      </w:r>
      <w:proofErr w:type="spellStart"/>
      <w:r w:rsidR="008818A1" w:rsidRPr="008818A1">
        <w:rPr>
          <w:rFonts w:cstheme="minorHAnsi"/>
          <w:sz w:val="24"/>
          <w:szCs w:val="24"/>
        </w:rPr>
        <w:t>Solagro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, Parsec, </w:t>
      </w:r>
      <w:proofErr w:type="spellStart"/>
      <w:r w:rsidR="008818A1" w:rsidRPr="008818A1">
        <w:rPr>
          <w:rFonts w:cstheme="minorHAnsi"/>
          <w:sz w:val="24"/>
          <w:szCs w:val="24"/>
        </w:rPr>
        <w:t>Innotec</w:t>
      </w:r>
      <w:proofErr w:type="spellEnd"/>
      <w:r w:rsidR="008818A1" w:rsidRPr="008818A1">
        <w:rPr>
          <w:rFonts w:cstheme="minorHAnsi"/>
          <w:sz w:val="24"/>
          <w:szCs w:val="24"/>
        </w:rPr>
        <w:t xml:space="preserve"> y Enotecnia-IOC.</w:t>
      </w:r>
    </w:p>
    <w:p w14:paraId="3695F3BE" w14:textId="77777777" w:rsidR="00002D81" w:rsidRDefault="00002D81" w:rsidP="0055143A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4B4F9836" w14:textId="77777777" w:rsidR="00002D81" w:rsidRDefault="00002D81" w:rsidP="0055143A">
      <w:pPr>
        <w:spacing w:line="240" w:lineRule="auto"/>
        <w:jc w:val="both"/>
        <w:rPr>
          <w:rFonts w:cstheme="minorHAnsi"/>
          <w:sz w:val="24"/>
          <w:szCs w:val="24"/>
        </w:rPr>
      </w:pPr>
    </w:p>
    <w:p w14:paraId="77AF9591" w14:textId="77777777" w:rsidR="009A7188" w:rsidRDefault="00002D81" w:rsidP="009A7188">
      <w:pPr>
        <w:spacing w:line="240" w:lineRule="auto"/>
        <w:ind w:left="2832" w:firstLine="708"/>
        <w:jc w:val="right"/>
        <w:rPr>
          <w:rFonts w:cstheme="minorHAnsi"/>
          <w:sz w:val="24"/>
          <w:szCs w:val="24"/>
          <w:u w:val="single"/>
        </w:rPr>
      </w:pPr>
      <w:r w:rsidRPr="00002D81">
        <w:rPr>
          <w:rFonts w:cstheme="minorHAnsi"/>
          <w:sz w:val="24"/>
          <w:szCs w:val="24"/>
          <w:u w:val="single"/>
        </w:rPr>
        <w:t>Más información</w:t>
      </w:r>
    </w:p>
    <w:p w14:paraId="56FEA969" w14:textId="6A37BF37" w:rsidR="00002D81" w:rsidRDefault="00002D81" w:rsidP="009A7188">
      <w:pPr>
        <w:spacing w:line="240" w:lineRule="auto"/>
        <w:ind w:left="2832" w:firstLine="708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Mari Carmen Lizcano</w:t>
      </w:r>
    </w:p>
    <w:p w14:paraId="3B1E15D2" w14:textId="410101CE" w:rsidR="00002D81" w:rsidRPr="00903A40" w:rsidRDefault="00002D81" w:rsidP="009A7188">
      <w:pPr>
        <w:spacing w:line="240" w:lineRule="auto"/>
        <w:ind w:left="2832" w:firstLine="708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618 99 08 49</w:t>
      </w:r>
    </w:p>
    <w:p w14:paraId="715053B9" w14:textId="77777777" w:rsidR="00466046" w:rsidRPr="008A18D3" w:rsidRDefault="00466046" w:rsidP="00466046">
      <w:pPr>
        <w:spacing w:line="240" w:lineRule="auto"/>
        <w:jc w:val="both"/>
      </w:pPr>
    </w:p>
    <w:p w14:paraId="3673B5EA" w14:textId="77777777" w:rsidR="00466046" w:rsidRPr="008A18D3" w:rsidRDefault="00466046" w:rsidP="00CE4069">
      <w:pPr>
        <w:spacing w:line="240" w:lineRule="auto"/>
        <w:jc w:val="both"/>
      </w:pPr>
    </w:p>
    <w:p w14:paraId="2ED7523B" w14:textId="77777777" w:rsidR="008A18D3" w:rsidRPr="008A18D3" w:rsidRDefault="008A18D3" w:rsidP="008A18D3"/>
    <w:sectPr w:rsidR="008A18D3" w:rsidRPr="008A18D3" w:rsidSect="000004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F0754" w14:textId="77777777" w:rsidR="00000456" w:rsidRDefault="00000456" w:rsidP="00B423FA">
      <w:pPr>
        <w:spacing w:after="0" w:line="240" w:lineRule="auto"/>
      </w:pPr>
      <w:r>
        <w:separator/>
      </w:r>
    </w:p>
  </w:endnote>
  <w:endnote w:type="continuationSeparator" w:id="0">
    <w:p w14:paraId="2C014648" w14:textId="77777777" w:rsidR="00000456" w:rsidRDefault="00000456" w:rsidP="00B42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16F2D" w14:textId="77777777" w:rsidR="00641A8E" w:rsidRDefault="00641A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6AD6D" w14:textId="5C1067AE" w:rsidR="008A18D3" w:rsidRDefault="008A18D3" w:rsidP="003101DC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235B2" w14:textId="77777777" w:rsidR="00641A8E" w:rsidRDefault="00641A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68928" w14:textId="77777777" w:rsidR="00000456" w:rsidRDefault="00000456" w:rsidP="00B423FA">
      <w:pPr>
        <w:spacing w:after="0" w:line="240" w:lineRule="auto"/>
      </w:pPr>
      <w:r>
        <w:separator/>
      </w:r>
    </w:p>
  </w:footnote>
  <w:footnote w:type="continuationSeparator" w:id="0">
    <w:p w14:paraId="597ED804" w14:textId="77777777" w:rsidR="00000456" w:rsidRDefault="00000456" w:rsidP="00B42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EE499" w14:textId="70496CA3" w:rsidR="00903A40" w:rsidRDefault="00000000">
    <w:pPr>
      <w:pStyle w:val="Encabezado"/>
    </w:pPr>
    <w:r>
      <w:rPr>
        <w:noProof/>
        <w:lang w:eastAsia="es-ES"/>
      </w:rPr>
      <w:pict w14:anchorId="4BD9A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531922" o:spid="_x0000_s1026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pie de pagina 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BD5F4" w14:textId="3FCD44C1" w:rsidR="002A1C18" w:rsidRDefault="00903A40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3FFF48B" wp14:editId="3EC0D4D8">
          <wp:simplePos x="0" y="0"/>
          <wp:positionH relativeFrom="page">
            <wp:posOffset>-19050</wp:posOffset>
          </wp:positionH>
          <wp:positionV relativeFrom="paragraph">
            <wp:posOffset>-440690</wp:posOffset>
          </wp:positionV>
          <wp:extent cx="7600950" cy="904875"/>
          <wp:effectExtent l="0" t="0" r="0" b="381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ncabez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eastAsia="es-ES"/>
      </w:rPr>
      <w:pict w14:anchorId="217321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531923" o:spid="_x0000_s1027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2" o:title="pie de pagina 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E15A2" w14:textId="5698AE88" w:rsidR="00903A40" w:rsidRDefault="00000000">
    <w:pPr>
      <w:pStyle w:val="Encabezado"/>
    </w:pPr>
    <w:r>
      <w:rPr>
        <w:noProof/>
        <w:lang w:eastAsia="es-ES"/>
      </w:rPr>
      <w:pict w14:anchorId="3A6C85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531921" o:spid="_x0000_s102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ie de pagina 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C4580"/>
    <w:multiLevelType w:val="multilevel"/>
    <w:tmpl w:val="13C00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796A06"/>
    <w:multiLevelType w:val="hybridMultilevel"/>
    <w:tmpl w:val="E0362B8E"/>
    <w:lvl w:ilvl="0" w:tplc="944A41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3696705">
    <w:abstractNumId w:val="1"/>
  </w:num>
  <w:num w:numId="2" w16cid:durableId="20620488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3FA"/>
    <w:rsid w:val="00000456"/>
    <w:rsid w:val="00002D81"/>
    <w:rsid w:val="000152C0"/>
    <w:rsid w:val="00032EE8"/>
    <w:rsid w:val="00034506"/>
    <w:rsid w:val="00037A98"/>
    <w:rsid w:val="0005686E"/>
    <w:rsid w:val="00084F8C"/>
    <w:rsid w:val="000A7778"/>
    <w:rsid w:val="000D110D"/>
    <w:rsid w:val="000D5427"/>
    <w:rsid w:val="000E7D3E"/>
    <w:rsid w:val="00122646"/>
    <w:rsid w:val="00132F36"/>
    <w:rsid w:val="001355AA"/>
    <w:rsid w:val="00136A66"/>
    <w:rsid w:val="00172870"/>
    <w:rsid w:val="00181723"/>
    <w:rsid w:val="00183868"/>
    <w:rsid w:val="00185FE6"/>
    <w:rsid w:val="001875B0"/>
    <w:rsid w:val="00191ECC"/>
    <w:rsid w:val="001B5883"/>
    <w:rsid w:val="001D180B"/>
    <w:rsid w:val="001D7555"/>
    <w:rsid w:val="001E0257"/>
    <w:rsid w:val="001E612E"/>
    <w:rsid w:val="00225673"/>
    <w:rsid w:val="00254886"/>
    <w:rsid w:val="00261B69"/>
    <w:rsid w:val="00264C8C"/>
    <w:rsid w:val="00286679"/>
    <w:rsid w:val="002950A5"/>
    <w:rsid w:val="002A1C18"/>
    <w:rsid w:val="002A29ED"/>
    <w:rsid w:val="002C28CE"/>
    <w:rsid w:val="002C4E35"/>
    <w:rsid w:val="002F0330"/>
    <w:rsid w:val="002F2BC3"/>
    <w:rsid w:val="002F5C5A"/>
    <w:rsid w:val="003101DC"/>
    <w:rsid w:val="00312F70"/>
    <w:rsid w:val="00322571"/>
    <w:rsid w:val="003279A8"/>
    <w:rsid w:val="003352E5"/>
    <w:rsid w:val="0033756F"/>
    <w:rsid w:val="00346DC5"/>
    <w:rsid w:val="00347935"/>
    <w:rsid w:val="00350BA0"/>
    <w:rsid w:val="0035772F"/>
    <w:rsid w:val="0038128F"/>
    <w:rsid w:val="003818DD"/>
    <w:rsid w:val="003934CB"/>
    <w:rsid w:val="003963A2"/>
    <w:rsid w:val="003D296D"/>
    <w:rsid w:val="003F1812"/>
    <w:rsid w:val="003F7680"/>
    <w:rsid w:val="004047D9"/>
    <w:rsid w:val="00450422"/>
    <w:rsid w:val="00464702"/>
    <w:rsid w:val="00466046"/>
    <w:rsid w:val="004732CD"/>
    <w:rsid w:val="00473384"/>
    <w:rsid w:val="004773CA"/>
    <w:rsid w:val="00480220"/>
    <w:rsid w:val="00484471"/>
    <w:rsid w:val="004906B2"/>
    <w:rsid w:val="0049189F"/>
    <w:rsid w:val="00495524"/>
    <w:rsid w:val="004A4B08"/>
    <w:rsid w:val="004C4719"/>
    <w:rsid w:val="004C5566"/>
    <w:rsid w:val="004D57B0"/>
    <w:rsid w:val="004E2C67"/>
    <w:rsid w:val="0050699D"/>
    <w:rsid w:val="005116AA"/>
    <w:rsid w:val="00516AA5"/>
    <w:rsid w:val="00525C4A"/>
    <w:rsid w:val="005317B2"/>
    <w:rsid w:val="0054260D"/>
    <w:rsid w:val="00542F0D"/>
    <w:rsid w:val="00546C8F"/>
    <w:rsid w:val="0055143A"/>
    <w:rsid w:val="00582FCD"/>
    <w:rsid w:val="00585084"/>
    <w:rsid w:val="00592032"/>
    <w:rsid w:val="00593E21"/>
    <w:rsid w:val="00594AF2"/>
    <w:rsid w:val="005A472E"/>
    <w:rsid w:val="005B2A29"/>
    <w:rsid w:val="005B4B61"/>
    <w:rsid w:val="005C759D"/>
    <w:rsid w:val="005D1488"/>
    <w:rsid w:val="005E64B9"/>
    <w:rsid w:val="005E7035"/>
    <w:rsid w:val="005F6632"/>
    <w:rsid w:val="00603799"/>
    <w:rsid w:val="006154D7"/>
    <w:rsid w:val="00627F9B"/>
    <w:rsid w:val="0064104D"/>
    <w:rsid w:val="00641A8E"/>
    <w:rsid w:val="00646D55"/>
    <w:rsid w:val="00652D81"/>
    <w:rsid w:val="00662D64"/>
    <w:rsid w:val="00671616"/>
    <w:rsid w:val="00685BAC"/>
    <w:rsid w:val="00692F1C"/>
    <w:rsid w:val="006977AB"/>
    <w:rsid w:val="006B753A"/>
    <w:rsid w:val="006E1DB6"/>
    <w:rsid w:val="006F5260"/>
    <w:rsid w:val="006F5E83"/>
    <w:rsid w:val="00701688"/>
    <w:rsid w:val="00725200"/>
    <w:rsid w:val="00734492"/>
    <w:rsid w:val="00741B40"/>
    <w:rsid w:val="0075361D"/>
    <w:rsid w:val="007628C8"/>
    <w:rsid w:val="00762E60"/>
    <w:rsid w:val="00763987"/>
    <w:rsid w:val="007645E6"/>
    <w:rsid w:val="0078354C"/>
    <w:rsid w:val="00787674"/>
    <w:rsid w:val="00790FC6"/>
    <w:rsid w:val="00791D40"/>
    <w:rsid w:val="00797172"/>
    <w:rsid w:val="00797675"/>
    <w:rsid w:val="007C5E2E"/>
    <w:rsid w:val="007D4C2A"/>
    <w:rsid w:val="007D6A8D"/>
    <w:rsid w:val="007E5B24"/>
    <w:rsid w:val="00813B98"/>
    <w:rsid w:val="0081689E"/>
    <w:rsid w:val="0082125F"/>
    <w:rsid w:val="00822CD8"/>
    <w:rsid w:val="00827237"/>
    <w:rsid w:val="008462CD"/>
    <w:rsid w:val="00861A3A"/>
    <w:rsid w:val="008702AE"/>
    <w:rsid w:val="008818A1"/>
    <w:rsid w:val="008834FC"/>
    <w:rsid w:val="00891871"/>
    <w:rsid w:val="008978F4"/>
    <w:rsid w:val="008A05A2"/>
    <w:rsid w:val="008A18D3"/>
    <w:rsid w:val="008C1871"/>
    <w:rsid w:val="008C3E78"/>
    <w:rsid w:val="008C5EE0"/>
    <w:rsid w:val="008D4A6A"/>
    <w:rsid w:val="008E25BC"/>
    <w:rsid w:val="008E4737"/>
    <w:rsid w:val="008F000E"/>
    <w:rsid w:val="008F71D7"/>
    <w:rsid w:val="00903A40"/>
    <w:rsid w:val="00906EFB"/>
    <w:rsid w:val="009142B4"/>
    <w:rsid w:val="009145B8"/>
    <w:rsid w:val="00923722"/>
    <w:rsid w:val="0093476B"/>
    <w:rsid w:val="00963262"/>
    <w:rsid w:val="00965935"/>
    <w:rsid w:val="00973887"/>
    <w:rsid w:val="00985095"/>
    <w:rsid w:val="009A4671"/>
    <w:rsid w:val="009A5C47"/>
    <w:rsid w:val="009A7188"/>
    <w:rsid w:val="009B2FC2"/>
    <w:rsid w:val="009C0CCE"/>
    <w:rsid w:val="009C2394"/>
    <w:rsid w:val="009C76C5"/>
    <w:rsid w:val="009D7230"/>
    <w:rsid w:val="009E0A0F"/>
    <w:rsid w:val="009E294D"/>
    <w:rsid w:val="00A139FB"/>
    <w:rsid w:val="00A40CD5"/>
    <w:rsid w:val="00A40E7D"/>
    <w:rsid w:val="00A41927"/>
    <w:rsid w:val="00A43C45"/>
    <w:rsid w:val="00A47596"/>
    <w:rsid w:val="00A5512B"/>
    <w:rsid w:val="00A624C8"/>
    <w:rsid w:val="00A92A1A"/>
    <w:rsid w:val="00A94145"/>
    <w:rsid w:val="00AA6F52"/>
    <w:rsid w:val="00AC5AA5"/>
    <w:rsid w:val="00AD5A15"/>
    <w:rsid w:val="00AF1957"/>
    <w:rsid w:val="00AF2FBE"/>
    <w:rsid w:val="00AF3021"/>
    <w:rsid w:val="00B023F3"/>
    <w:rsid w:val="00B11BCA"/>
    <w:rsid w:val="00B21567"/>
    <w:rsid w:val="00B24B1B"/>
    <w:rsid w:val="00B256BC"/>
    <w:rsid w:val="00B31B36"/>
    <w:rsid w:val="00B423FA"/>
    <w:rsid w:val="00B426B6"/>
    <w:rsid w:val="00B500F6"/>
    <w:rsid w:val="00B540EA"/>
    <w:rsid w:val="00B5724B"/>
    <w:rsid w:val="00B62139"/>
    <w:rsid w:val="00B825AF"/>
    <w:rsid w:val="00BA6648"/>
    <w:rsid w:val="00BE051B"/>
    <w:rsid w:val="00BE2674"/>
    <w:rsid w:val="00BE2681"/>
    <w:rsid w:val="00BE2C73"/>
    <w:rsid w:val="00C0379D"/>
    <w:rsid w:val="00C13B5B"/>
    <w:rsid w:val="00C20C11"/>
    <w:rsid w:val="00C20C3E"/>
    <w:rsid w:val="00C3245D"/>
    <w:rsid w:val="00C41935"/>
    <w:rsid w:val="00C45D74"/>
    <w:rsid w:val="00C4747F"/>
    <w:rsid w:val="00C61B10"/>
    <w:rsid w:val="00C67A08"/>
    <w:rsid w:val="00C73486"/>
    <w:rsid w:val="00CA4072"/>
    <w:rsid w:val="00CA64F7"/>
    <w:rsid w:val="00CC2755"/>
    <w:rsid w:val="00CC302B"/>
    <w:rsid w:val="00CD33D3"/>
    <w:rsid w:val="00CE20A2"/>
    <w:rsid w:val="00CE4069"/>
    <w:rsid w:val="00CE5125"/>
    <w:rsid w:val="00CF3047"/>
    <w:rsid w:val="00D01C23"/>
    <w:rsid w:val="00D14196"/>
    <w:rsid w:val="00D65076"/>
    <w:rsid w:val="00D76D30"/>
    <w:rsid w:val="00D87C65"/>
    <w:rsid w:val="00D87DE3"/>
    <w:rsid w:val="00D9435C"/>
    <w:rsid w:val="00DA197C"/>
    <w:rsid w:val="00DB3357"/>
    <w:rsid w:val="00DB5106"/>
    <w:rsid w:val="00DD6EE9"/>
    <w:rsid w:val="00DF1144"/>
    <w:rsid w:val="00E01F6A"/>
    <w:rsid w:val="00E0493A"/>
    <w:rsid w:val="00E22339"/>
    <w:rsid w:val="00E23DAD"/>
    <w:rsid w:val="00E46245"/>
    <w:rsid w:val="00E544DE"/>
    <w:rsid w:val="00E545B4"/>
    <w:rsid w:val="00E60A82"/>
    <w:rsid w:val="00E757EA"/>
    <w:rsid w:val="00E85DFD"/>
    <w:rsid w:val="00E92935"/>
    <w:rsid w:val="00E94123"/>
    <w:rsid w:val="00EB4507"/>
    <w:rsid w:val="00EB5516"/>
    <w:rsid w:val="00EB6744"/>
    <w:rsid w:val="00ED4E4A"/>
    <w:rsid w:val="00F0359B"/>
    <w:rsid w:val="00F14224"/>
    <w:rsid w:val="00F5308B"/>
    <w:rsid w:val="00F655BD"/>
    <w:rsid w:val="00F82710"/>
    <w:rsid w:val="00F8499F"/>
    <w:rsid w:val="00F900A3"/>
    <w:rsid w:val="00FA0886"/>
    <w:rsid w:val="00FA5075"/>
    <w:rsid w:val="00FA5D26"/>
    <w:rsid w:val="00FB24E4"/>
    <w:rsid w:val="00FC0EA7"/>
    <w:rsid w:val="00FC114A"/>
    <w:rsid w:val="00FD16FA"/>
    <w:rsid w:val="00FD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86DDC"/>
  <w15:docId w15:val="{2E31DFFF-5FE9-4C94-82DB-2DB16B23C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D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23FA"/>
  </w:style>
  <w:style w:type="paragraph" w:styleId="Piedepgina">
    <w:name w:val="footer"/>
    <w:basedOn w:val="Normal"/>
    <w:link w:val="PiedepginaCar"/>
    <w:uiPriority w:val="99"/>
    <w:unhideWhenUsed/>
    <w:rsid w:val="00B423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3FA"/>
  </w:style>
  <w:style w:type="paragraph" w:styleId="Textodeglobo">
    <w:name w:val="Balloon Text"/>
    <w:basedOn w:val="Normal"/>
    <w:link w:val="TextodegloboCar"/>
    <w:uiPriority w:val="99"/>
    <w:semiHidden/>
    <w:unhideWhenUsed/>
    <w:rsid w:val="00B4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3F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E20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2125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2125F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692F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7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3</Pages>
  <Words>949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Comunicacion Fadeta</cp:lastModifiedBy>
  <cp:revision>72</cp:revision>
  <cp:lastPrinted>2024-03-22T09:39:00Z</cp:lastPrinted>
  <dcterms:created xsi:type="dcterms:W3CDTF">2024-03-31T16:57:00Z</dcterms:created>
  <dcterms:modified xsi:type="dcterms:W3CDTF">2024-04-04T14:09:00Z</dcterms:modified>
</cp:coreProperties>
</file>